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A" w:rsidRDefault="28392EBE" w:rsidP="00F835BC">
      <w:pPr>
        <w:pStyle w:val="Heading1"/>
        <w:jc w:val="center"/>
      </w:pPr>
      <w:r w:rsidRPr="28392EBE">
        <w:t>Questions/Answers from Banner 9 Student Overview/Demo</w:t>
      </w:r>
    </w:p>
    <w:tbl>
      <w:tblPr>
        <w:tblStyle w:val="TableGrid"/>
        <w:tblpPr w:leftFromText="180" w:rightFromText="180" w:horzAnchor="margin" w:tblpX="445" w:tblpY="1182"/>
        <w:tblW w:w="9350" w:type="dxa"/>
        <w:tblLook w:val="04A0" w:firstRow="1" w:lastRow="0" w:firstColumn="1" w:lastColumn="0" w:noHBand="0" w:noVBand="1"/>
      </w:tblPr>
      <w:tblGrid>
        <w:gridCol w:w="1185"/>
        <w:gridCol w:w="4785"/>
        <w:gridCol w:w="3380"/>
      </w:tblGrid>
      <w:tr w:rsidR="008614EA" w:rsidTr="28392EBE">
        <w:tc>
          <w:tcPr>
            <w:tcW w:w="1185" w:type="dxa"/>
          </w:tcPr>
          <w:p w:rsidR="008614EA" w:rsidRDefault="008614EA" w:rsidP="000565BD">
            <w:r>
              <w:t>Question #</w:t>
            </w:r>
          </w:p>
        </w:tc>
        <w:tc>
          <w:tcPr>
            <w:tcW w:w="4785" w:type="dxa"/>
          </w:tcPr>
          <w:p w:rsidR="008614EA" w:rsidRDefault="008614EA" w:rsidP="000565BD">
            <w:r>
              <w:t>Questions</w:t>
            </w:r>
          </w:p>
        </w:tc>
        <w:tc>
          <w:tcPr>
            <w:tcW w:w="3380" w:type="dxa"/>
          </w:tcPr>
          <w:p w:rsidR="008614EA" w:rsidRDefault="008614EA" w:rsidP="000565BD">
            <w:r>
              <w:t>Answers</w:t>
            </w:r>
          </w:p>
        </w:tc>
      </w:tr>
      <w:tr w:rsidR="008614EA" w:rsidTr="28392EBE">
        <w:tc>
          <w:tcPr>
            <w:tcW w:w="1185" w:type="dxa"/>
          </w:tcPr>
          <w:p w:rsidR="008614EA" w:rsidRDefault="008614EA" w:rsidP="000565BD">
            <w:r>
              <w:t>1</w:t>
            </w:r>
          </w:p>
        </w:tc>
        <w:tc>
          <w:tcPr>
            <w:tcW w:w="4785" w:type="dxa"/>
          </w:tcPr>
          <w:p w:rsidR="008614EA" w:rsidRDefault="008614EA" w:rsidP="000565BD">
            <w:r>
              <w:t>What browsers work with Banner 9</w:t>
            </w:r>
            <w:r w:rsidR="00E5337B">
              <w:t>?</w:t>
            </w:r>
          </w:p>
        </w:tc>
        <w:tc>
          <w:tcPr>
            <w:tcW w:w="3380" w:type="dxa"/>
          </w:tcPr>
          <w:p w:rsidR="008614EA" w:rsidRDefault="28392EBE" w:rsidP="000565BD">
            <w:r>
              <w:t>Any modern browsers—this includes Firefox, Chrome, Safari, and Edge.  IE 11 does work but may be slower and have more errors.</w:t>
            </w:r>
          </w:p>
        </w:tc>
      </w:tr>
      <w:tr w:rsidR="008614EA" w:rsidTr="28392EBE">
        <w:tc>
          <w:tcPr>
            <w:tcW w:w="1185" w:type="dxa"/>
          </w:tcPr>
          <w:p w:rsidR="008614EA" w:rsidRDefault="008614EA" w:rsidP="000565BD">
            <w:r>
              <w:t>2</w:t>
            </w:r>
          </w:p>
        </w:tc>
        <w:tc>
          <w:tcPr>
            <w:tcW w:w="4785" w:type="dxa"/>
          </w:tcPr>
          <w:p w:rsidR="008614EA" w:rsidRDefault="008614EA" w:rsidP="000565BD">
            <w:r>
              <w:t>Can you still search on name?</w:t>
            </w:r>
          </w:p>
        </w:tc>
        <w:tc>
          <w:tcPr>
            <w:tcW w:w="3380" w:type="dxa"/>
          </w:tcPr>
          <w:p w:rsidR="008614EA" w:rsidRDefault="28392EBE" w:rsidP="000565BD">
            <w:r>
              <w:t>Yes.  However, we recommend that you use the comparison operator of "Equals" or "Begins With" to make the search faster.</w:t>
            </w:r>
          </w:p>
        </w:tc>
      </w:tr>
      <w:tr w:rsidR="008614EA" w:rsidTr="28392EBE">
        <w:tc>
          <w:tcPr>
            <w:tcW w:w="1185" w:type="dxa"/>
          </w:tcPr>
          <w:p w:rsidR="008614EA" w:rsidRDefault="008614EA" w:rsidP="000565BD">
            <w:r>
              <w:t>3</w:t>
            </w:r>
          </w:p>
        </w:tc>
        <w:tc>
          <w:tcPr>
            <w:tcW w:w="4785" w:type="dxa"/>
          </w:tcPr>
          <w:p w:rsidR="008614EA" w:rsidRDefault="28392EBE" w:rsidP="000565BD">
            <w:r>
              <w:t>Can we get a copy of the PowerPoint presentation?</w:t>
            </w:r>
          </w:p>
        </w:tc>
        <w:tc>
          <w:tcPr>
            <w:tcW w:w="3380" w:type="dxa"/>
          </w:tcPr>
          <w:p w:rsidR="008614EA" w:rsidRDefault="28392EBE" w:rsidP="000565BD">
            <w:r>
              <w:t xml:space="preserve">There is a link to the most up-to-date version on the </w:t>
            </w:r>
            <w:hyperlink r:id="rId5">
              <w:r w:rsidRPr="28392EBE">
                <w:rPr>
                  <w:rStyle w:val="Hyperlink"/>
                </w:rPr>
                <w:t>project web page</w:t>
              </w:r>
            </w:hyperlink>
            <w:r>
              <w:t xml:space="preserve">.  </w:t>
            </w:r>
          </w:p>
        </w:tc>
      </w:tr>
      <w:tr w:rsidR="008614EA" w:rsidTr="28392EBE">
        <w:tc>
          <w:tcPr>
            <w:tcW w:w="1185" w:type="dxa"/>
          </w:tcPr>
          <w:p w:rsidR="008614EA" w:rsidRDefault="00E5337B" w:rsidP="000565BD">
            <w:r>
              <w:t>4</w:t>
            </w:r>
          </w:p>
        </w:tc>
        <w:tc>
          <w:tcPr>
            <w:tcW w:w="4785" w:type="dxa"/>
          </w:tcPr>
          <w:p w:rsidR="008614EA" w:rsidRDefault="00E5337B" w:rsidP="000565BD">
            <w:r>
              <w:t>Can you create a favorites list/menu?</w:t>
            </w:r>
          </w:p>
        </w:tc>
        <w:tc>
          <w:tcPr>
            <w:tcW w:w="3380" w:type="dxa"/>
          </w:tcPr>
          <w:p w:rsidR="00E5337B" w:rsidRDefault="28392EBE" w:rsidP="000565BD">
            <w:r>
              <w:t xml:space="preserve">Use </w:t>
            </w:r>
            <w:proofErr w:type="spellStart"/>
            <w:r>
              <w:t>MyBanner</w:t>
            </w:r>
            <w:proofErr w:type="spellEnd"/>
            <w:r>
              <w:t xml:space="preserve">.  If you had </w:t>
            </w:r>
            <w:proofErr w:type="spellStart"/>
            <w:r>
              <w:t>MyBanner</w:t>
            </w:r>
            <w:proofErr w:type="spellEnd"/>
            <w:r>
              <w:t xml:space="preserve"> setup in Banner 8, it will still be available in Banner 9.</w:t>
            </w:r>
          </w:p>
        </w:tc>
      </w:tr>
      <w:tr w:rsidR="008614EA" w:rsidTr="28392EBE">
        <w:tc>
          <w:tcPr>
            <w:tcW w:w="1185" w:type="dxa"/>
          </w:tcPr>
          <w:p w:rsidR="008614EA" w:rsidRDefault="00E5337B" w:rsidP="000565BD">
            <w:r>
              <w:t>5</w:t>
            </w:r>
          </w:p>
        </w:tc>
        <w:tc>
          <w:tcPr>
            <w:tcW w:w="4785" w:type="dxa"/>
          </w:tcPr>
          <w:p w:rsidR="008614EA" w:rsidRDefault="00E5337B" w:rsidP="000565BD">
            <w:r>
              <w:t>Do you need to be logged into the VPN to use Banner 9?</w:t>
            </w:r>
          </w:p>
        </w:tc>
        <w:tc>
          <w:tcPr>
            <w:tcW w:w="3380" w:type="dxa"/>
          </w:tcPr>
          <w:p w:rsidR="008614EA" w:rsidRDefault="28392EBE" w:rsidP="000565BD">
            <w:r>
              <w:t>Yes.</w:t>
            </w:r>
          </w:p>
        </w:tc>
      </w:tr>
      <w:tr w:rsidR="008614EA" w:rsidTr="28392EBE">
        <w:tc>
          <w:tcPr>
            <w:tcW w:w="1185" w:type="dxa"/>
          </w:tcPr>
          <w:p w:rsidR="008614EA" w:rsidRDefault="00E5337B" w:rsidP="000565BD">
            <w:r>
              <w:t>6</w:t>
            </w:r>
          </w:p>
        </w:tc>
        <w:tc>
          <w:tcPr>
            <w:tcW w:w="4785" w:type="dxa"/>
          </w:tcPr>
          <w:p w:rsidR="008614EA" w:rsidRDefault="00E5337B" w:rsidP="000565BD">
            <w:r>
              <w:t>How do you do an insert?</w:t>
            </w:r>
          </w:p>
        </w:tc>
        <w:tc>
          <w:tcPr>
            <w:tcW w:w="3380" w:type="dxa"/>
          </w:tcPr>
          <w:p w:rsidR="008614EA" w:rsidRDefault="28392EBE" w:rsidP="28392EBE">
            <w:r>
              <w:t xml:space="preserve">Any table that allows an insert will have the +insert button at the top right.  Click the button to insert a row.  </w:t>
            </w:r>
            <w:r w:rsidR="00E5337B">
              <w:rPr>
                <w:noProof/>
              </w:rPr>
              <w:drawing>
                <wp:inline distT="0" distB="0" distL="0" distR="0" wp14:anchorId="16AE356A" wp14:editId="58F53769">
                  <wp:extent cx="1847850" cy="352425"/>
                  <wp:effectExtent l="0" t="0" r="0" b="0"/>
                  <wp:docPr id="6962082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4EA" w:rsidTr="28392EBE">
        <w:tc>
          <w:tcPr>
            <w:tcW w:w="1185" w:type="dxa"/>
          </w:tcPr>
          <w:p w:rsidR="008614EA" w:rsidRDefault="00E5337B" w:rsidP="000565BD">
            <w:r>
              <w:t>7</w:t>
            </w:r>
          </w:p>
        </w:tc>
        <w:tc>
          <w:tcPr>
            <w:tcW w:w="4785" w:type="dxa"/>
          </w:tcPr>
          <w:p w:rsidR="008614EA" w:rsidRDefault="00D43895" w:rsidP="000565BD">
            <w:r>
              <w:t>Can you still use a % on searches (wildcard search)?</w:t>
            </w:r>
          </w:p>
        </w:tc>
        <w:tc>
          <w:tcPr>
            <w:tcW w:w="3380" w:type="dxa"/>
          </w:tcPr>
          <w:p w:rsidR="008614EA" w:rsidRDefault="28392EBE" w:rsidP="000565BD">
            <w:r>
              <w:t>Yes.  And you can use other options, such as “Contains” or “Like”.  However, "Equals" or "Begins With" are faster.</w:t>
            </w:r>
          </w:p>
        </w:tc>
      </w:tr>
      <w:tr w:rsidR="008614EA" w:rsidTr="28392EBE">
        <w:tc>
          <w:tcPr>
            <w:tcW w:w="1185" w:type="dxa"/>
          </w:tcPr>
          <w:p w:rsidR="008614EA" w:rsidRDefault="00E5337B" w:rsidP="000565BD">
            <w:r>
              <w:t>8</w:t>
            </w:r>
          </w:p>
        </w:tc>
        <w:tc>
          <w:tcPr>
            <w:tcW w:w="4785" w:type="dxa"/>
          </w:tcPr>
          <w:p w:rsidR="008614EA" w:rsidRDefault="00E5337B" w:rsidP="000565BD">
            <w:r>
              <w:t>How do I print in Banner 9?</w:t>
            </w:r>
          </w:p>
        </w:tc>
        <w:tc>
          <w:tcPr>
            <w:tcW w:w="3380" w:type="dxa"/>
          </w:tcPr>
          <w:p w:rsidR="008614EA" w:rsidRDefault="28392EBE" w:rsidP="000565BD">
            <w:r>
              <w:t xml:space="preserve">Go to Tools -&gt; Print or type ctrl-p.  Some have found it easier to use screen capture tools.  </w:t>
            </w:r>
          </w:p>
        </w:tc>
      </w:tr>
      <w:tr w:rsidR="008614EA" w:rsidTr="28392EBE">
        <w:tc>
          <w:tcPr>
            <w:tcW w:w="1185" w:type="dxa"/>
          </w:tcPr>
          <w:p w:rsidR="008614EA" w:rsidRDefault="00E5337B" w:rsidP="000565BD">
            <w:r>
              <w:t>9</w:t>
            </w:r>
          </w:p>
        </w:tc>
        <w:tc>
          <w:tcPr>
            <w:tcW w:w="4785" w:type="dxa"/>
          </w:tcPr>
          <w:p w:rsidR="008614EA" w:rsidRDefault="00E5337B" w:rsidP="000565BD">
            <w:r>
              <w:t>Can you have multiple Banner 9 sessions open at the same time?</w:t>
            </w:r>
          </w:p>
        </w:tc>
        <w:tc>
          <w:tcPr>
            <w:tcW w:w="3380" w:type="dxa"/>
          </w:tcPr>
          <w:p w:rsidR="008614EA" w:rsidRDefault="00E5337B" w:rsidP="000565BD">
            <w:r>
              <w:t>Yes</w:t>
            </w:r>
          </w:p>
        </w:tc>
      </w:tr>
      <w:tr w:rsidR="008614EA" w:rsidTr="28392EBE">
        <w:tc>
          <w:tcPr>
            <w:tcW w:w="1185" w:type="dxa"/>
          </w:tcPr>
          <w:p w:rsidR="008614EA" w:rsidRDefault="00E5337B" w:rsidP="000565BD">
            <w:r>
              <w:t>10</w:t>
            </w:r>
          </w:p>
        </w:tc>
        <w:tc>
          <w:tcPr>
            <w:tcW w:w="4785" w:type="dxa"/>
          </w:tcPr>
          <w:p w:rsidR="008614EA" w:rsidRDefault="00E5337B" w:rsidP="000565BD">
            <w:r>
              <w:t>When will the Banner 9 production environment be open to everyone?</w:t>
            </w:r>
          </w:p>
        </w:tc>
        <w:tc>
          <w:tcPr>
            <w:tcW w:w="3380" w:type="dxa"/>
          </w:tcPr>
          <w:p w:rsidR="008614EA" w:rsidRDefault="00F835BC" w:rsidP="000565BD">
            <w:r>
              <w:t>We are hoping for early July</w:t>
            </w:r>
          </w:p>
        </w:tc>
      </w:tr>
      <w:tr w:rsidR="00050E55" w:rsidTr="28392EBE">
        <w:tc>
          <w:tcPr>
            <w:tcW w:w="1185" w:type="dxa"/>
          </w:tcPr>
          <w:p w:rsidR="00050E55" w:rsidRDefault="00050E55" w:rsidP="00050E55">
            <w:r>
              <w:t>11</w:t>
            </w:r>
          </w:p>
        </w:tc>
        <w:tc>
          <w:tcPr>
            <w:tcW w:w="4785" w:type="dxa"/>
          </w:tcPr>
          <w:p w:rsidR="00050E55" w:rsidRDefault="00050E55" w:rsidP="00050E55">
            <w:r>
              <w:t>Will the functionality in Banner 9 be the same as in Banner 8?</w:t>
            </w:r>
          </w:p>
        </w:tc>
        <w:tc>
          <w:tcPr>
            <w:tcW w:w="3380" w:type="dxa"/>
          </w:tcPr>
          <w:p w:rsidR="00050E55" w:rsidRDefault="00050E55" w:rsidP="00050E55">
            <w:r>
              <w:t>Yes</w:t>
            </w:r>
          </w:p>
        </w:tc>
      </w:tr>
      <w:tr w:rsidR="00050E55" w:rsidTr="28392EBE">
        <w:tc>
          <w:tcPr>
            <w:tcW w:w="1185" w:type="dxa"/>
          </w:tcPr>
          <w:p w:rsidR="00050E55" w:rsidRDefault="00050E55" w:rsidP="00050E55">
            <w:r>
              <w:t>12</w:t>
            </w:r>
          </w:p>
        </w:tc>
        <w:tc>
          <w:tcPr>
            <w:tcW w:w="4785" w:type="dxa"/>
          </w:tcPr>
          <w:p w:rsidR="00050E55" w:rsidRDefault="00050E55" w:rsidP="00050E55">
            <w:r>
              <w:t>Will you still be able to use the Enterprise Systems Gateway page to get to Banner 9 production?</w:t>
            </w:r>
          </w:p>
        </w:tc>
        <w:tc>
          <w:tcPr>
            <w:tcW w:w="3380" w:type="dxa"/>
          </w:tcPr>
          <w:p w:rsidR="00050E55" w:rsidRDefault="00050E55" w:rsidP="00050E55">
            <w:r>
              <w:t>Yes, once we make the link available to Banner 9 production, it will be posted on the Gateway page.</w:t>
            </w:r>
          </w:p>
        </w:tc>
      </w:tr>
      <w:tr w:rsidR="00050E55" w:rsidTr="28392EBE">
        <w:tc>
          <w:tcPr>
            <w:tcW w:w="1185" w:type="dxa"/>
          </w:tcPr>
          <w:p w:rsidR="00050E55" w:rsidRDefault="00050E55" w:rsidP="00050E55">
            <w:r>
              <w:t>13</w:t>
            </w:r>
          </w:p>
        </w:tc>
        <w:tc>
          <w:tcPr>
            <w:tcW w:w="4785" w:type="dxa"/>
          </w:tcPr>
          <w:p w:rsidR="00050E55" w:rsidRDefault="00050E55" w:rsidP="00050E55">
            <w:r>
              <w:t>Is Banner 9 Mac compatible?</w:t>
            </w:r>
          </w:p>
        </w:tc>
        <w:tc>
          <w:tcPr>
            <w:tcW w:w="3380" w:type="dxa"/>
          </w:tcPr>
          <w:p w:rsidR="00050E55" w:rsidRDefault="00050E55" w:rsidP="00050E55">
            <w:r>
              <w:t>Yes</w:t>
            </w:r>
          </w:p>
        </w:tc>
      </w:tr>
      <w:tr w:rsidR="00050E55" w:rsidTr="28392EBE">
        <w:tc>
          <w:tcPr>
            <w:tcW w:w="1185" w:type="dxa"/>
          </w:tcPr>
          <w:p w:rsidR="00050E55" w:rsidRDefault="00050E55" w:rsidP="00050E55">
            <w:r>
              <w:lastRenderedPageBreak/>
              <w:t>14</w:t>
            </w:r>
          </w:p>
        </w:tc>
        <w:tc>
          <w:tcPr>
            <w:tcW w:w="4785" w:type="dxa"/>
          </w:tcPr>
          <w:p w:rsidR="00050E55" w:rsidRPr="008707E2" w:rsidRDefault="00B74F9C" w:rsidP="008707E2">
            <w:r w:rsidRPr="008707E2">
              <w:t xml:space="preserve">On the SSASECQ page, can the Enrollment numbers be in the row with the course?  </w:t>
            </w:r>
          </w:p>
        </w:tc>
        <w:tc>
          <w:tcPr>
            <w:tcW w:w="3380" w:type="dxa"/>
          </w:tcPr>
          <w:p w:rsidR="00050E55" w:rsidRDefault="00B74F9C" w:rsidP="00050E55">
            <w:r>
              <w:t>This is a baseline page and the Enrollment numbers for the highlighted row now appear in the section below.</w:t>
            </w:r>
          </w:p>
        </w:tc>
      </w:tr>
      <w:tr w:rsidR="00050E55" w:rsidTr="28392EBE">
        <w:tc>
          <w:tcPr>
            <w:tcW w:w="1185" w:type="dxa"/>
          </w:tcPr>
          <w:p w:rsidR="00050E55" w:rsidRDefault="00050E55" w:rsidP="00050E55">
            <w:r>
              <w:t>15</w:t>
            </w:r>
          </w:p>
        </w:tc>
        <w:tc>
          <w:tcPr>
            <w:tcW w:w="4785" w:type="dxa"/>
          </w:tcPr>
          <w:p w:rsidR="00050E55" w:rsidRDefault="00050E55" w:rsidP="00050E55">
            <w:r>
              <w:t>Will all the forms that I use in Banner 8 still be in Banner 9?</w:t>
            </w:r>
          </w:p>
        </w:tc>
        <w:tc>
          <w:tcPr>
            <w:tcW w:w="3380" w:type="dxa"/>
          </w:tcPr>
          <w:p w:rsidR="00050E55" w:rsidRDefault="00050E55" w:rsidP="00050E55">
            <w:r>
              <w:t>Yes</w:t>
            </w:r>
          </w:p>
        </w:tc>
      </w:tr>
      <w:tr w:rsidR="00050E55" w:rsidTr="28392EBE">
        <w:tc>
          <w:tcPr>
            <w:tcW w:w="1185" w:type="dxa"/>
          </w:tcPr>
          <w:p w:rsidR="00050E55" w:rsidRDefault="00050E55" w:rsidP="00050E55">
            <w:r>
              <w:t>16</w:t>
            </w:r>
          </w:p>
        </w:tc>
        <w:tc>
          <w:tcPr>
            <w:tcW w:w="4785" w:type="dxa"/>
          </w:tcPr>
          <w:p w:rsidR="00050E55" w:rsidRDefault="00050E55" w:rsidP="00050E55">
            <w:r>
              <w:t xml:space="preserve">There were questions related to the function keys (F4, F5, </w:t>
            </w:r>
            <w:proofErr w:type="gramStart"/>
            <w:r>
              <w:t>F9</w:t>
            </w:r>
            <w:proofErr w:type="gramEnd"/>
            <w:r>
              <w:t xml:space="preserve">). </w:t>
            </w:r>
          </w:p>
        </w:tc>
        <w:tc>
          <w:tcPr>
            <w:tcW w:w="3380" w:type="dxa"/>
          </w:tcPr>
          <w:p w:rsidR="00050E55" w:rsidRDefault="00050E55" w:rsidP="00B74F9C">
            <w:r>
              <w:t>Please refer to the shortcuts documentation</w:t>
            </w:r>
            <w:r w:rsidR="00B74F9C">
              <w:t xml:space="preserve">, which can be found in the “Useful Links &amp; Documents” section at the bottom </w:t>
            </w:r>
            <w:proofErr w:type="gramStart"/>
            <w:r w:rsidR="00B74F9C">
              <w:t>of  the</w:t>
            </w:r>
            <w:proofErr w:type="gramEnd"/>
            <w:r w:rsidR="00B74F9C">
              <w:t xml:space="preserve"> </w:t>
            </w:r>
            <w:hyperlink r:id="rId7">
              <w:r w:rsidR="00B74F9C" w:rsidRPr="28392EBE">
                <w:rPr>
                  <w:rStyle w:val="Hyperlink"/>
                </w:rPr>
                <w:t>project web page</w:t>
              </w:r>
            </w:hyperlink>
            <w:r w:rsidR="00B74F9C">
              <w:t xml:space="preserve">.  </w:t>
            </w:r>
          </w:p>
        </w:tc>
      </w:tr>
      <w:tr w:rsidR="00050E55" w:rsidTr="28392EBE">
        <w:tc>
          <w:tcPr>
            <w:tcW w:w="1185" w:type="dxa"/>
          </w:tcPr>
          <w:p w:rsidR="00050E55" w:rsidRDefault="00050E55" w:rsidP="00050E55">
            <w:r>
              <w:t>17</w:t>
            </w:r>
          </w:p>
        </w:tc>
        <w:tc>
          <w:tcPr>
            <w:tcW w:w="4785" w:type="dxa"/>
          </w:tcPr>
          <w:p w:rsidR="00050E55" w:rsidRDefault="00050E55" w:rsidP="00050E55">
            <w:r>
              <w:t>Is the Export functionality going to be available on admin pages in Banner 9?</w:t>
            </w:r>
          </w:p>
        </w:tc>
        <w:tc>
          <w:tcPr>
            <w:tcW w:w="3380" w:type="dxa"/>
          </w:tcPr>
          <w:p w:rsidR="00050E55" w:rsidRPr="00965F47" w:rsidRDefault="00965F47" w:rsidP="00050E55">
            <w:r>
              <w:t>We are reviewing this functionality for future use.</w:t>
            </w:r>
            <w:bookmarkStart w:id="0" w:name="_GoBack"/>
            <w:bookmarkEnd w:id="0"/>
          </w:p>
        </w:tc>
      </w:tr>
    </w:tbl>
    <w:p w:rsidR="28392EBE" w:rsidRDefault="28392EBE" w:rsidP="28392EBE">
      <w:pPr>
        <w:jc w:val="center"/>
      </w:pPr>
    </w:p>
    <w:p w:rsidR="00050E55" w:rsidRDefault="00050E55" w:rsidP="28392EBE">
      <w:pPr>
        <w:jc w:val="center"/>
      </w:pPr>
    </w:p>
    <w:sectPr w:rsidR="0005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E29"/>
    <w:multiLevelType w:val="hybridMultilevel"/>
    <w:tmpl w:val="CD909498"/>
    <w:lvl w:ilvl="0" w:tplc="FA9C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4C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0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F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C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67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C3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E412D"/>
    <w:multiLevelType w:val="hybridMultilevel"/>
    <w:tmpl w:val="1932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E"/>
    <w:rsid w:val="00050E55"/>
    <w:rsid w:val="001045DE"/>
    <w:rsid w:val="00185B0F"/>
    <w:rsid w:val="001932ED"/>
    <w:rsid w:val="00272896"/>
    <w:rsid w:val="002D53C7"/>
    <w:rsid w:val="003205A8"/>
    <w:rsid w:val="003876B9"/>
    <w:rsid w:val="004642AC"/>
    <w:rsid w:val="0052357C"/>
    <w:rsid w:val="005A0B17"/>
    <w:rsid w:val="0065353E"/>
    <w:rsid w:val="008614EA"/>
    <w:rsid w:val="008707E2"/>
    <w:rsid w:val="00965F47"/>
    <w:rsid w:val="00974472"/>
    <w:rsid w:val="00B74F9C"/>
    <w:rsid w:val="00CC7B5C"/>
    <w:rsid w:val="00D43895"/>
    <w:rsid w:val="00D70501"/>
    <w:rsid w:val="00E5337B"/>
    <w:rsid w:val="00EB3DB3"/>
    <w:rsid w:val="00F65789"/>
    <w:rsid w:val="00F77E13"/>
    <w:rsid w:val="00F835BC"/>
    <w:rsid w:val="0AE5C6EC"/>
    <w:rsid w:val="283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C1DF"/>
  <w15:chartTrackingRefBased/>
  <w15:docId w15:val="{E3CB4C1D-75B2-46AC-B256-9B09E055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E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4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h.edu/it/banner-student-banner-9-upg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nh.edu/it/banner-student-banner-9-upg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Maureen</dc:creator>
  <cp:keywords/>
  <dc:description/>
  <cp:lastModifiedBy>Ludwig, Ember</cp:lastModifiedBy>
  <cp:revision>5</cp:revision>
  <dcterms:created xsi:type="dcterms:W3CDTF">2018-06-27T17:35:00Z</dcterms:created>
  <dcterms:modified xsi:type="dcterms:W3CDTF">2018-06-29T17:18:00Z</dcterms:modified>
</cp:coreProperties>
</file>